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08281" w14:textId="77777777" w:rsidR="0031057E" w:rsidRDefault="00CF08B7">
      <w:pPr>
        <w:spacing w:after="65" w:line="259" w:lineRule="auto"/>
        <w:ind w:left="0" w:right="125" w:firstLine="0"/>
        <w:jc w:val="center"/>
      </w:pPr>
      <w:r>
        <w:rPr>
          <w:sz w:val="26"/>
          <w:u w:val="single" w:color="000000"/>
        </w:rPr>
        <w:t>ORDER</w:t>
      </w:r>
    </w:p>
    <w:p w14:paraId="152B9570" w14:textId="77777777" w:rsidR="0031057E" w:rsidRDefault="00CF08B7">
      <w:pPr>
        <w:spacing w:after="206"/>
        <w:ind w:left="446"/>
      </w:pPr>
      <w:r>
        <w:rPr>
          <w:noProof/>
        </w:rPr>
        <w:drawing>
          <wp:inline distT="0" distB="0" distL="0" distR="0" wp14:anchorId="5F0A9E08" wp14:editId="355D9344">
            <wp:extent cx="118872" cy="115859"/>
            <wp:effectExtent l="0" t="0" r="0" b="0"/>
            <wp:docPr id="890" name="Picture 890"/>
            <wp:cNvGraphicFramePr/>
            <a:graphic xmlns:a="http://schemas.openxmlformats.org/drawingml/2006/main">
              <a:graphicData uri="http://schemas.openxmlformats.org/drawingml/2006/picture">
                <pic:pic xmlns:pic="http://schemas.openxmlformats.org/drawingml/2006/picture">
                  <pic:nvPicPr>
                    <pic:cNvPr id="890" name="Picture 890"/>
                    <pic:cNvPicPr/>
                  </pic:nvPicPr>
                  <pic:blipFill>
                    <a:blip r:embed="rId4"/>
                    <a:stretch>
                      <a:fillRect/>
                    </a:stretch>
                  </pic:blipFill>
                  <pic:spPr>
                    <a:xfrm>
                      <a:off x="0" y="0"/>
                      <a:ext cx="118872" cy="115859"/>
                    </a:xfrm>
                    <a:prstGeom prst="rect">
                      <a:avLst/>
                    </a:prstGeom>
                  </pic:spPr>
                </pic:pic>
              </a:graphicData>
            </a:graphic>
          </wp:inline>
        </w:drawing>
      </w:r>
      <w:r>
        <w:t xml:space="preserve"> Upon the request of the Applicant and the Court's review, the Court finds that the Applicant IS an indigent litigant and GRANTS a waiver of the prepayment of costs or fees in this matter. Pursuant to R.C. 2323.311 upon the filing of a civil action or proceeding and the affidavit of </w:t>
      </w:r>
      <w:proofErr w:type="spellStart"/>
      <w:r>
        <w:t>indigency</w:t>
      </w:r>
      <w:proofErr w:type="spellEnd"/>
      <w:r>
        <w:t xml:space="preserve"> under division (B)(l) oft section, the clerk of the court shall accept the action, motion, or proceeding for filing.</w:t>
      </w:r>
    </w:p>
    <w:p w14:paraId="4410A5DB" w14:textId="4D25A1A9" w:rsidR="0031057E" w:rsidRDefault="00CF08B7">
      <w:pPr>
        <w:ind w:left="446" w:right="0"/>
      </w:pPr>
      <w:r>
        <w:t>C] Upon the request of the Appli</w:t>
      </w:r>
      <w:r w:rsidR="002604EF">
        <w:t>c</w:t>
      </w:r>
      <w:r>
        <w:t>ant and the Court's review, the Court finds that the Applicant is NOT an indigent litigant and DENIES a waiver of the prepayment of costs or fees in this matter. Applicant is granted thirty (30) days from the issuance of this Order to make the required advance deposit or security. Failure to do so within the time allotted may result in dismissal of the applicant's filing.</w:t>
      </w:r>
    </w:p>
    <w:p w14:paraId="4DB796ED" w14:textId="77777777" w:rsidR="0031057E" w:rsidRDefault="00CF08B7">
      <w:pPr>
        <w:pStyle w:val="Heading1"/>
      </w:pPr>
      <w:r>
        <w:t>IT IS SO ORDERED</w:t>
      </w:r>
    </w:p>
    <w:p w14:paraId="1725F02C" w14:textId="77777777" w:rsidR="0031057E" w:rsidRDefault="00CF08B7">
      <w:pPr>
        <w:spacing w:after="70" w:line="259" w:lineRule="auto"/>
        <w:ind w:left="-10" w:right="0" w:firstLine="0"/>
        <w:jc w:val="left"/>
      </w:pPr>
      <w:r>
        <w:rPr>
          <w:noProof/>
        </w:rPr>
        <w:drawing>
          <wp:inline distT="0" distB="0" distL="0" distR="0" wp14:anchorId="61E762EE" wp14:editId="04CB2C64">
            <wp:extent cx="6440424" cy="18293"/>
            <wp:effectExtent l="0" t="0" r="0" b="0"/>
            <wp:docPr id="2067" name="Picture 2067"/>
            <wp:cNvGraphicFramePr/>
            <a:graphic xmlns:a="http://schemas.openxmlformats.org/drawingml/2006/main">
              <a:graphicData uri="http://schemas.openxmlformats.org/drawingml/2006/picture">
                <pic:pic xmlns:pic="http://schemas.openxmlformats.org/drawingml/2006/picture">
                  <pic:nvPicPr>
                    <pic:cNvPr id="2067" name="Picture 2067"/>
                    <pic:cNvPicPr/>
                  </pic:nvPicPr>
                  <pic:blipFill>
                    <a:blip r:embed="rId5"/>
                    <a:stretch>
                      <a:fillRect/>
                    </a:stretch>
                  </pic:blipFill>
                  <pic:spPr>
                    <a:xfrm>
                      <a:off x="0" y="0"/>
                      <a:ext cx="6440424" cy="18293"/>
                    </a:xfrm>
                    <a:prstGeom prst="rect">
                      <a:avLst/>
                    </a:prstGeom>
                  </pic:spPr>
                </pic:pic>
              </a:graphicData>
            </a:graphic>
          </wp:inline>
        </w:drawing>
      </w:r>
    </w:p>
    <w:p w14:paraId="257B74F1" w14:textId="77777777" w:rsidR="0031057E" w:rsidRDefault="00CF08B7">
      <w:pPr>
        <w:tabs>
          <w:tab w:val="center" w:pos="7459"/>
        </w:tabs>
        <w:ind w:left="0" w:right="0" w:firstLine="0"/>
        <w:jc w:val="left"/>
      </w:pPr>
      <w:r>
        <w:t>Judge / Magistrate</w:t>
      </w:r>
      <w:r>
        <w:tab/>
        <w:t>Date</w:t>
      </w:r>
    </w:p>
    <w:p w14:paraId="0C421ACB" w14:textId="77777777" w:rsidR="0031057E" w:rsidRDefault="00CF08B7">
      <w:pPr>
        <w:ind w:left="590" w:right="0" w:firstLine="0"/>
      </w:pPr>
      <w:r>
        <w:t>[Effective: April 15, 2020; amended effective April 15, 2022.]</w:t>
      </w:r>
    </w:p>
    <w:sectPr w:rsidR="0031057E">
      <w:pgSz w:w="12240" w:h="15840"/>
      <w:pgMar w:top="1440" w:right="1075" w:bottom="1440" w:left="9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57E"/>
    <w:rsid w:val="001454A3"/>
    <w:rsid w:val="002604EF"/>
    <w:rsid w:val="0031057E"/>
    <w:rsid w:val="00623F21"/>
    <w:rsid w:val="00CF0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973B6F"/>
  <w15:docId w15:val="{C0A6F517-3D1A-D543-83BD-1CC86D61C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20" w:line="265" w:lineRule="auto"/>
      <w:ind w:left="456" w:right="106" w:hanging="437"/>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389" w:line="259" w:lineRule="auto"/>
      <w:outlineLvl w:val="0"/>
    </w:pPr>
    <w:rPr>
      <w:rFonts w:ascii="Times New Roman" w:eastAsia="Times New Roman" w:hAnsi="Times New Roman" w:cs="Times New Roman"/>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mitchell morrow</cp:lastModifiedBy>
  <cp:revision>2</cp:revision>
  <dcterms:created xsi:type="dcterms:W3CDTF">2025-06-13T14:57:00Z</dcterms:created>
  <dcterms:modified xsi:type="dcterms:W3CDTF">2025-06-13T14:57:00Z</dcterms:modified>
</cp:coreProperties>
</file>