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398BD" w14:textId="77777777" w:rsidR="00F650A8" w:rsidRDefault="00F055DA">
      <w:pPr>
        <w:pStyle w:val="Bodytext30"/>
        <w:framePr w:w="9062" w:h="620" w:hRule="exact" w:wrap="none" w:vAnchor="page" w:hAnchor="page" w:x="1637" w:y="1343"/>
        <w:shd w:val="clear" w:color="auto" w:fill="auto"/>
        <w:spacing w:after="0"/>
        <w:ind w:left="100"/>
      </w:pPr>
      <w:r>
        <w:t>In the Court of Common Pleas of Franklin County</w:t>
      </w:r>
      <w:r>
        <w:br/>
        <w:t>Civil Division</w:t>
      </w:r>
    </w:p>
    <w:p w14:paraId="44C2ABA0" w14:textId="42A21D07" w:rsidR="000020F4" w:rsidRDefault="00F055DA">
      <w:pPr>
        <w:pStyle w:val="Bodytext20"/>
        <w:framePr w:w="9062" w:h="692" w:hRule="exact" w:wrap="none" w:vAnchor="page" w:hAnchor="page" w:x="1637" w:y="2115"/>
        <w:shd w:val="clear" w:color="auto" w:fill="auto"/>
        <w:spacing w:before="0" w:after="0"/>
        <w:ind w:left="100" w:right="7402"/>
      </w:pPr>
      <w:r>
        <w:t>Plaintiffs na</w:t>
      </w:r>
      <w:r w:rsidR="00DD1E6B">
        <w:t>me</w:t>
      </w:r>
      <w:r w:rsidR="000020F4">
        <w:t xml:space="preserve">        </w:t>
      </w:r>
    </w:p>
    <w:p w14:paraId="5CD78B50" w14:textId="7F86C811" w:rsidR="00F650A8" w:rsidRDefault="000020F4">
      <w:pPr>
        <w:pStyle w:val="Bodytext20"/>
        <w:framePr w:w="9062" w:h="692" w:hRule="exact" w:wrap="none" w:vAnchor="page" w:hAnchor="page" w:x="1637" w:y="2115"/>
        <w:shd w:val="clear" w:color="auto" w:fill="auto"/>
        <w:spacing w:before="0" w:after="0"/>
        <w:ind w:left="100" w:right="7402"/>
      </w:pPr>
      <w:r>
        <w:t xml:space="preserve">M.morrow  </w:t>
      </w:r>
    </w:p>
    <w:p w14:paraId="54085141" w14:textId="770C650D" w:rsidR="00F650A8" w:rsidRDefault="00F055DA">
      <w:pPr>
        <w:pStyle w:val="Bodytext20"/>
        <w:framePr w:w="9062" w:h="692" w:hRule="exact" w:wrap="none" w:vAnchor="page" w:hAnchor="page" w:x="1637" w:y="2115"/>
        <w:shd w:val="clear" w:color="auto" w:fill="auto"/>
        <w:spacing w:before="0" w:after="0"/>
        <w:ind w:left="100" w:right="7210"/>
      </w:pPr>
      <w:r>
        <w:t>Plaintiffs address</w:t>
      </w:r>
      <w:r w:rsidR="00825D1E">
        <w:t xml:space="preserve"> </w:t>
      </w:r>
    </w:p>
    <w:p w14:paraId="5D16E506" w14:textId="77777777" w:rsidR="00F650A8" w:rsidRDefault="00F055DA">
      <w:pPr>
        <w:pStyle w:val="Bodytext20"/>
        <w:framePr w:wrap="none" w:vAnchor="page" w:hAnchor="page" w:x="7474" w:y="2140"/>
        <w:shd w:val="clear" w:color="auto" w:fill="auto"/>
        <w:spacing w:before="0" w:after="0" w:line="266" w:lineRule="exact"/>
        <w:jc w:val="left"/>
      </w:pPr>
      <w:r>
        <w:t>Case No.</w:t>
      </w:r>
    </w:p>
    <w:p w14:paraId="3F06D92D" w14:textId="04C65BCF" w:rsidR="002B37AC" w:rsidRDefault="00F055DA">
      <w:pPr>
        <w:pStyle w:val="Bodytext40"/>
        <w:framePr w:w="9062" w:h="1943" w:hRule="exact" w:wrap="none" w:vAnchor="page" w:hAnchor="page" w:x="1637" w:y="3193"/>
        <w:shd w:val="clear" w:color="auto" w:fill="auto"/>
        <w:tabs>
          <w:tab w:val="left" w:pos="6691"/>
        </w:tabs>
        <w:spacing w:before="0" w:after="492"/>
      </w:pPr>
      <w:r>
        <w:t>Defendant’s nam</w:t>
      </w:r>
      <w:r w:rsidR="00C9092C">
        <w:t>e</w:t>
      </w:r>
      <w:r w:rsidR="002B37AC">
        <w:t xml:space="preserve">  Grant medical center,Ohio Health</w:t>
      </w:r>
    </w:p>
    <w:p w14:paraId="7E034C61" w14:textId="2FDF41B6" w:rsidR="00B942E8" w:rsidRDefault="00C9092C">
      <w:pPr>
        <w:pStyle w:val="Bodytext40"/>
        <w:framePr w:w="9062" w:h="1943" w:hRule="exact" w:wrap="none" w:vAnchor="page" w:hAnchor="page" w:x="1637" w:y="3193"/>
        <w:shd w:val="clear" w:color="auto" w:fill="auto"/>
        <w:tabs>
          <w:tab w:val="left" w:pos="6691"/>
        </w:tabs>
        <w:spacing w:before="0" w:after="492"/>
      </w:pPr>
      <w:r>
        <w:t>Defendant</w:t>
      </w:r>
      <w:r w:rsidR="002B37AC">
        <w:t>’s address</w:t>
      </w:r>
      <w:r w:rsidR="00395D13">
        <w:t xml:space="preserve">  180 E Broad st Columbus Ohio 43215</w:t>
      </w:r>
      <w:r w:rsidR="00B942E8">
        <w:t xml:space="preserve"> , 3430 Ohio Health Pkwy Columbus Ohio 43202 ,111 s Grant Ave Columbus Ohio 43215</w:t>
      </w:r>
    </w:p>
    <w:p w14:paraId="525CF48A" w14:textId="455914F9" w:rsidR="00F650A8" w:rsidRDefault="00395D13">
      <w:pPr>
        <w:pStyle w:val="Bodytext40"/>
        <w:framePr w:w="9062" w:h="1943" w:hRule="exact" w:wrap="none" w:vAnchor="page" w:hAnchor="page" w:x="1637" w:y="3193"/>
        <w:shd w:val="clear" w:color="auto" w:fill="auto"/>
        <w:tabs>
          <w:tab w:val="left" w:pos="6691"/>
        </w:tabs>
        <w:spacing w:before="0" w:after="492"/>
      </w:pPr>
      <w:r>
        <w:t xml:space="preserve">                     </w:t>
      </w:r>
      <w:r w:rsidR="00F055DA">
        <w:rPr>
          <w:rStyle w:val="Bodytext416pt"/>
        </w:rPr>
        <w:tab/>
      </w:r>
      <w:r w:rsidR="00F055DA">
        <w:t>‬</w:t>
      </w:r>
    </w:p>
    <w:p w14:paraId="531E3869" w14:textId="3FDFEBA3" w:rsidR="00F650A8" w:rsidRDefault="00F055DA">
      <w:pPr>
        <w:pStyle w:val="Heading110"/>
        <w:framePr w:w="9062" w:h="1943" w:hRule="exact" w:wrap="none" w:vAnchor="page" w:hAnchor="page" w:x="1637" w:y="3193"/>
        <w:shd w:val="clear" w:color="auto" w:fill="auto"/>
        <w:tabs>
          <w:tab w:val="left" w:pos="8611"/>
        </w:tabs>
        <w:spacing w:before="0"/>
        <w:ind w:left="2280"/>
      </w:pPr>
      <w:bookmarkStart w:id="0" w:name="bookmark0"/>
      <w:r>
        <w:tab/>
      </w:r>
      <w:r>
        <w:rPr>
          <w:rStyle w:val="Heading1117pt"/>
        </w:rPr>
        <w:t>^</w:t>
      </w:r>
      <w:bookmarkEnd w:id="0"/>
    </w:p>
    <w:p w14:paraId="4966EBA9" w14:textId="77777777" w:rsidR="00F650A8" w:rsidRDefault="00F055DA">
      <w:pPr>
        <w:pStyle w:val="Bodytext20"/>
        <w:framePr w:w="9062" w:h="319" w:hRule="exact" w:wrap="none" w:vAnchor="page" w:hAnchor="page" w:x="1637" w:y="5231"/>
        <w:shd w:val="clear" w:color="auto" w:fill="auto"/>
        <w:spacing w:before="0" w:after="0" w:line="266" w:lineRule="exact"/>
        <w:ind w:left="100"/>
      </w:pPr>
      <w:r>
        <w:t>Order</w:t>
      </w:r>
    </w:p>
    <w:p w14:paraId="0C6B923B" w14:textId="77777777" w:rsidR="00F650A8" w:rsidRDefault="00F055DA">
      <w:pPr>
        <w:pStyle w:val="Bodytext20"/>
        <w:framePr w:wrap="none" w:vAnchor="page" w:hAnchor="page" w:x="1637" w:y="5788"/>
        <w:shd w:val="clear" w:color="auto" w:fill="auto"/>
        <w:spacing w:before="0" w:after="0" w:line="266" w:lineRule="exact"/>
        <w:jc w:val="both"/>
      </w:pPr>
      <w:r>
        <w:t>It is ordered by the Court that:</w:t>
      </w:r>
    </w:p>
    <w:p w14:paraId="15D5A120" w14:textId="77777777" w:rsidR="00F650A8" w:rsidRDefault="00F055DA">
      <w:pPr>
        <w:pStyle w:val="Bodytext20"/>
        <w:framePr w:wrap="none" w:vAnchor="page" w:hAnchor="page" w:x="1637" w:y="9095"/>
        <w:pBdr>
          <w:top w:val="single" w:sz="4" w:space="1" w:color="auto"/>
        </w:pBdr>
        <w:shd w:val="clear" w:color="auto" w:fill="auto"/>
        <w:spacing w:before="0" w:after="0" w:line="266" w:lineRule="exact"/>
        <w:ind w:left="5940"/>
        <w:jc w:val="left"/>
      </w:pPr>
      <w:r>
        <w:t>Judge’s Signature</w:t>
      </w:r>
    </w:p>
    <w:p w14:paraId="3F930B3D" w14:textId="77777777" w:rsidR="00F650A8" w:rsidRDefault="00F650A8">
      <w:pPr>
        <w:rPr>
          <w:sz w:val="2"/>
          <w:szCs w:val="2"/>
        </w:rPr>
      </w:pPr>
    </w:p>
    <w:sectPr w:rsidR="00F650A8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95401" w14:textId="77777777" w:rsidR="00F055DA" w:rsidRDefault="00F055DA">
      <w:r>
        <w:separator/>
      </w:r>
    </w:p>
  </w:endnote>
  <w:endnote w:type="continuationSeparator" w:id="0">
    <w:p w14:paraId="7CA03567" w14:textId="77777777" w:rsidR="00F055DA" w:rsidRDefault="00F05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5C112" w14:textId="77777777" w:rsidR="00F650A8" w:rsidRDefault="00F650A8"/>
  </w:footnote>
  <w:footnote w:type="continuationSeparator" w:id="0">
    <w:p w14:paraId="3DEF3C2D" w14:textId="77777777" w:rsidR="00F650A8" w:rsidRDefault="00F650A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7"/>
  <w:proofState w:spelling="clean"/>
  <w:defaultTabStop w:val="720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0A8"/>
    <w:rsid w:val="000020F4"/>
    <w:rsid w:val="000C2360"/>
    <w:rsid w:val="001454A3"/>
    <w:rsid w:val="001608CE"/>
    <w:rsid w:val="002B37AC"/>
    <w:rsid w:val="00392DC6"/>
    <w:rsid w:val="00395D13"/>
    <w:rsid w:val="007516BE"/>
    <w:rsid w:val="00825D1E"/>
    <w:rsid w:val="00B942E8"/>
    <w:rsid w:val="00C9092C"/>
    <w:rsid w:val="00DD1E6B"/>
    <w:rsid w:val="00EA11C5"/>
    <w:rsid w:val="00F055DA"/>
    <w:rsid w:val="00F6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6EA2C3"/>
  <w15:docId w15:val="{C0A6F517-3D1A-D543-83BD-1CC86D61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3">
    <w:name w:val="Body text|3_"/>
    <w:basedOn w:val="DefaultParagraphFont"/>
    <w:link w:val="Bodytext30"/>
    <w:rPr>
      <w:b/>
      <w:bCs/>
      <w:i w:val="0"/>
      <w:iCs w:val="0"/>
      <w:smallCaps w:val="0"/>
      <w:strike w:val="0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Other1">
    <w:name w:val="Other|1_"/>
    <w:basedOn w:val="DefaultParagraphFont"/>
    <w:link w:val="Other10"/>
    <w:rPr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Other116pt">
    <w:name w:val="Other|1 + 16 pt"/>
    <w:aliases w:val="Bold,Scaling 150%"/>
    <w:basedOn w:val="Other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50"/>
      <w:position w:val="0"/>
      <w:sz w:val="32"/>
      <w:szCs w:val="32"/>
      <w:u w:val="none"/>
      <w:lang w:val="en-US" w:eastAsia="en-US" w:bidi="en-US"/>
    </w:rPr>
  </w:style>
  <w:style w:type="character" w:customStyle="1" w:styleId="Other116pt0">
    <w:name w:val="Other|1 + 16 pt"/>
    <w:basedOn w:val="Other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Bodytext4">
    <w:name w:val="Body text|4_"/>
    <w:basedOn w:val="DefaultParagraphFont"/>
    <w:link w:val="Bodytext4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416pt">
    <w:name w:val="Body text|4 + 16 pt"/>
    <w:aliases w:val="Bold,Scaling 60%"/>
    <w:basedOn w:val="Bodytext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0"/>
      <w:position w:val="0"/>
      <w:sz w:val="32"/>
      <w:szCs w:val="32"/>
      <w:u w:val="none"/>
      <w:lang w:val="en-US" w:eastAsia="en-US" w:bidi="en-US"/>
    </w:rPr>
  </w:style>
  <w:style w:type="character" w:customStyle="1" w:styleId="Bodytext413pt">
    <w:name w:val="Body text|4 + 13 pt"/>
    <w:aliases w:val="Italic"/>
    <w:basedOn w:val="Bodytext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Heading11">
    <w:name w:val="Heading #1|1_"/>
    <w:basedOn w:val="DefaultParagraphFont"/>
    <w:link w:val="Heading110"/>
    <w:rPr>
      <w:b w:val="0"/>
      <w:bCs w:val="0"/>
      <w:i w:val="0"/>
      <w:iCs w:val="0"/>
      <w:smallCaps w:val="0"/>
      <w:strike w:val="0"/>
      <w:sz w:val="60"/>
      <w:szCs w:val="60"/>
      <w:u w:val="none"/>
    </w:rPr>
  </w:style>
  <w:style w:type="character" w:customStyle="1" w:styleId="Heading1120pt">
    <w:name w:val="Heading #1|1 + 20 pt"/>
    <w:basedOn w:val="Heading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0"/>
      <w:szCs w:val="40"/>
      <w:u w:val="none"/>
      <w:lang w:val="en-US" w:eastAsia="en-US" w:bidi="en-US"/>
    </w:rPr>
  </w:style>
  <w:style w:type="character" w:customStyle="1" w:styleId="Heading1117pt">
    <w:name w:val="Heading #1|1 + 17 pt"/>
    <w:basedOn w:val="Heading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en-US" w:eastAsia="en-US" w:bidi="en-US"/>
    </w:rPr>
  </w:style>
  <w:style w:type="paragraph" w:customStyle="1" w:styleId="Bodytext30">
    <w:name w:val="Body text|3"/>
    <w:basedOn w:val="Normal"/>
    <w:link w:val="Bodytext3"/>
    <w:pPr>
      <w:shd w:val="clear" w:color="auto" w:fill="FFFFFF"/>
      <w:spacing w:after="280" w:line="278" w:lineRule="exact"/>
      <w:jc w:val="center"/>
    </w:pPr>
    <w:rPr>
      <w:b/>
      <w:bCs/>
    </w:rPr>
  </w:style>
  <w:style w:type="paragraph" w:customStyle="1" w:styleId="Bodytext20">
    <w:name w:val="Body text|2"/>
    <w:basedOn w:val="Normal"/>
    <w:link w:val="Bodytext2"/>
    <w:pPr>
      <w:shd w:val="clear" w:color="auto" w:fill="FFFFFF"/>
      <w:spacing w:before="280" w:after="840" w:line="274" w:lineRule="exact"/>
      <w:jc w:val="center"/>
    </w:pPr>
  </w:style>
  <w:style w:type="paragraph" w:customStyle="1" w:styleId="Other10">
    <w:name w:val="Other|1"/>
    <w:basedOn w:val="Normal"/>
    <w:link w:val="Other1"/>
    <w:pPr>
      <w:shd w:val="clear" w:color="auto" w:fill="FFFFFF"/>
    </w:pPr>
    <w:rPr>
      <w:sz w:val="20"/>
      <w:szCs w:val="20"/>
    </w:rPr>
  </w:style>
  <w:style w:type="paragraph" w:customStyle="1" w:styleId="Bodytext40">
    <w:name w:val="Body text|4"/>
    <w:basedOn w:val="Normal"/>
    <w:link w:val="Bodytext4"/>
    <w:pPr>
      <w:shd w:val="clear" w:color="auto" w:fill="FFFFFF"/>
      <w:spacing w:before="840" w:after="740" w:line="354" w:lineRule="exact"/>
      <w:jc w:val="both"/>
    </w:pPr>
  </w:style>
  <w:style w:type="paragraph" w:customStyle="1" w:styleId="Heading110">
    <w:name w:val="Heading #1|1"/>
    <w:basedOn w:val="Normal"/>
    <w:link w:val="Heading11"/>
    <w:pPr>
      <w:shd w:val="clear" w:color="auto" w:fill="FFFFFF"/>
      <w:spacing w:before="740" w:line="664" w:lineRule="exact"/>
      <w:jc w:val="both"/>
      <w:outlineLvl w:val="0"/>
    </w:pPr>
    <w:rPr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mitchell morrow</cp:lastModifiedBy>
  <cp:revision>2</cp:revision>
  <dcterms:created xsi:type="dcterms:W3CDTF">2025-06-13T14:58:00Z</dcterms:created>
  <dcterms:modified xsi:type="dcterms:W3CDTF">2025-06-13T14:58:00Z</dcterms:modified>
</cp:coreProperties>
</file>